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00" w:rsidRPr="000E6B74" w:rsidRDefault="007E6900" w:rsidP="007E6900">
      <w:pPr>
        <w:pStyle w:val="Ttulo2"/>
        <w:ind w:right="-261"/>
        <w:jc w:val="center"/>
        <w:rPr>
          <w:rFonts w:ascii="Sylfaen" w:hAnsi="Sylfaen" w:cs="Times New Roman"/>
          <w:i w:val="0"/>
        </w:rPr>
      </w:pPr>
      <w:r w:rsidRPr="000E6B74">
        <w:rPr>
          <w:rFonts w:ascii="Sylfaen" w:hAnsi="Sylfaen" w:cs="Times New Roman"/>
          <w:i w:val="0"/>
        </w:rPr>
        <w:t>DECRETO Nº 1.064/2015</w:t>
      </w:r>
    </w:p>
    <w:p w:rsidR="007E6900" w:rsidRPr="000E6B74" w:rsidRDefault="007E6900" w:rsidP="007E6900">
      <w:pPr>
        <w:rPr>
          <w:rFonts w:ascii="Sylfaen" w:hAnsi="Sylfaen"/>
          <w:sz w:val="28"/>
          <w:szCs w:val="28"/>
        </w:rPr>
      </w:pPr>
    </w:p>
    <w:p w:rsidR="007E6900" w:rsidRPr="000E6B74" w:rsidRDefault="00364D90" w:rsidP="007E6900">
      <w:pPr>
        <w:ind w:left="4962" w:right="-234"/>
        <w:jc w:val="both"/>
        <w:rPr>
          <w:rFonts w:ascii="Sylfaen" w:hAnsi="Sylfaen"/>
          <w:i/>
          <w:sz w:val="28"/>
          <w:szCs w:val="28"/>
        </w:rPr>
      </w:pPr>
      <w:r>
        <w:rPr>
          <w:rFonts w:ascii="Sylfaen" w:hAnsi="Sylfaen"/>
          <w:i/>
          <w:sz w:val="28"/>
          <w:szCs w:val="28"/>
        </w:rPr>
        <w:t>Anula</w:t>
      </w:r>
      <w:r w:rsidR="007E6900" w:rsidRPr="000E6B74">
        <w:rPr>
          <w:rFonts w:ascii="Sylfaen" w:hAnsi="Sylfaen"/>
          <w:i/>
          <w:sz w:val="28"/>
          <w:szCs w:val="28"/>
        </w:rPr>
        <w:t xml:space="preserve"> edital concurso 001/2014.</w:t>
      </w:r>
    </w:p>
    <w:p w:rsidR="007E6900" w:rsidRPr="000E6B74" w:rsidRDefault="007E6900" w:rsidP="007E6900">
      <w:pPr>
        <w:ind w:left="180" w:right="-261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ab/>
      </w:r>
      <w:r w:rsidRPr="000E6B74">
        <w:rPr>
          <w:rFonts w:ascii="Sylfaen" w:hAnsi="Sylfaen"/>
          <w:sz w:val="28"/>
          <w:szCs w:val="28"/>
        </w:rPr>
        <w:tab/>
      </w:r>
      <w:r w:rsidRPr="000E6B74">
        <w:rPr>
          <w:rFonts w:ascii="Sylfaen" w:hAnsi="Sylfaen"/>
          <w:sz w:val="28"/>
          <w:szCs w:val="28"/>
        </w:rPr>
        <w:tab/>
      </w:r>
      <w:r w:rsidRPr="000E6B74">
        <w:rPr>
          <w:rFonts w:ascii="Sylfaen" w:hAnsi="Sylfaen"/>
          <w:sz w:val="28"/>
          <w:szCs w:val="28"/>
        </w:rPr>
        <w:tab/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b/>
          <w:sz w:val="28"/>
          <w:szCs w:val="28"/>
        </w:rPr>
        <w:t xml:space="preserve">O PREFEITO MUNICIPAL </w:t>
      </w:r>
      <w:r w:rsidRPr="000E6B74">
        <w:rPr>
          <w:rFonts w:ascii="Sylfaen" w:hAnsi="Sylfaen"/>
          <w:sz w:val="28"/>
          <w:szCs w:val="28"/>
        </w:rPr>
        <w:t xml:space="preserve">de Guapirama, Estado do Paraná, no uso de suas atribuições que lhe são conferidas na Lei Orgânica do Município, e </w:t>
      </w:r>
      <w:r w:rsidR="00D06376">
        <w:rPr>
          <w:rFonts w:ascii="Sylfaen" w:hAnsi="Sylfaen"/>
          <w:sz w:val="28"/>
          <w:szCs w:val="28"/>
        </w:rPr>
        <w:t xml:space="preserve">demais legislações aplicáveis </w:t>
      </w:r>
      <w:proofErr w:type="gramStart"/>
      <w:r w:rsidR="00D06376">
        <w:rPr>
          <w:rFonts w:ascii="Sylfaen" w:hAnsi="Sylfaen"/>
          <w:sz w:val="28"/>
          <w:szCs w:val="28"/>
        </w:rPr>
        <w:t>a</w:t>
      </w:r>
      <w:proofErr w:type="gramEnd"/>
      <w:r w:rsidR="00D06376">
        <w:rPr>
          <w:rFonts w:ascii="Sylfaen" w:hAnsi="Sylfaen"/>
          <w:sz w:val="28"/>
          <w:szCs w:val="28"/>
        </w:rPr>
        <w:t xml:space="preserve"> espécie.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BA4CD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>
        <w:rPr>
          <w:rFonts w:ascii="Sylfaen" w:hAnsi="Sylfaen"/>
          <w:sz w:val="28"/>
          <w:szCs w:val="28"/>
        </w:rPr>
        <w:t xml:space="preserve">Considerando </w:t>
      </w:r>
      <w:r w:rsidR="007E6900" w:rsidRPr="000E6B74">
        <w:rPr>
          <w:rFonts w:ascii="Sylfaen" w:hAnsi="Sylfaen"/>
          <w:sz w:val="28"/>
          <w:szCs w:val="28"/>
        </w:rPr>
        <w:t>a viabilidade jurídica da revogação de atos públicos por interesse publico originados de fatos supervenientes;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>Considerando que a revogação é ato discricionário, já que assentada em motivos de conveniência e oportunidade;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  <w:shd w:val="clear" w:color="auto" w:fill="FFFFFF"/>
        </w:rPr>
      </w:pPr>
      <w:r w:rsidRPr="000E6B74">
        <w:rPr>
          <w:rFonts w:ascii="Sylfaen" w:hAnsi="Sylfaen"/>
          <w:sz w:val="28"/>
          <w:szCs w:val="28"/>
          <w:shd w:val="clear" w:color="auto" w:fill="FFFFFF"/>
        </w:rPr>
        <w:t>Considerando os termos da Súmula 473 do STF, que autoriza a administração anular seus atos, quando eivados de vícios que os tornam ilegais, ou revogá-los, por motivo de conveniência ou oportunidade, dentro do seu poder discricionário</w:t>
      </w:r>
      <w:r w:rsidR="00364D90">
        <w:rPr>
          <w:rFonts w:ascii="Sylfaen" w:hAnsi="Sylfaen"/>
          <w:sz w:val="28"/>
          <w:szCs w:val="28"/>
          <w:shd w:val="clear" w:color="auto" w:fill="FFFFFF"/>
        </w:rPr>
        <w:t>;</w:t>
      </w:r>
    </w:p>
    <w:p w:rsidR="000E6B74" w:rsidRP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>Considerando a Re</w:t>
      </w:r>
      <w:r w:rsidR="00BA4CD0">
        <w:rPr>
          <w:rFonts w:ascii="Sylfaen" w:hAnsi="Sylfaen"/>
          <w:sz w:val="28"/>
          <w:szCs w:val="28"/>
        </w:rPr>
        <w:t>comendação Ministerial n. 006/2014;</w:t>
      </w:r>
    </w:p>
    <w:p w:rsidR="00364D90" w:rsidRDefault="00364D9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364D90" w:rsidRPr="000E6B74" w:rsidRDefault="00364D9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>
        <w:rPr>
          <w:rFonts w:ascii="Sylfaen" w:hAnsi="Sylfaen"/>
          <w:sz w:val="28"/>
          <w:szCs w:val="28"/>
        </w:rPr>
        <w:t xml:space="preserve">Considerando a Recomendação Ministerial do Núcleo de Proteção ao Patrimônio Público n. 05/2010, referente aos itens </w:t>
      </w:r>
      <w:proofErr w:type="gramStart"/>
      <w:r>
        <w:rPr>
          <w:rFonts w:ascii="Sylfaen" w:hAnsi="Sylfaen"/>
          <w:sz w:val="28"/>
          <w:szCs w:val="28"/>
        </w:rPr>
        <w:t>02,</w:t>
      </w:r>
      <w:proofErr w:type="gramEnd"/>
      <w:r>
        <w:rPr>
          <w:rFonts w:ascii="Sylfaen" w:hAnsi="Sylfaen"/>
          <w:sz w:val="28"/>
          <w:szCs w:val="28"/>
        </w:rPr>
        <w:t>06,08 e 17;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>Considerando que o presente Concurso 001/2014 está em litígio judicial, e a demanda pod</w:t>
      </w:r>
      <w:r w:rsidR="00364D90">
        <w:rPr>
          <w:rFonts w:ascii="Sylfaen" w:hAnsi="Sylfaen"/>
          <w:sz w:val="28"/>
          <w:szCs w:val="28"/>
        </w:rPr>
        <w:t>erá se perdurar por vários anos;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>Considerando que enquanto este processo estiver em discussão o município não pode realizar outro ce</w:t>
      </w:r>
      <w:r w:rsidR="00364D90">
        <w:rPr>
          <w:rFonts w:ascii="Sylfaen" w:hAnsi="Sylfaen"/>
          <w:sz w:val="28"/>
          <w:szCs w:val="28"/>
        </w:rPr>
        <w:t>rtame, nem mesmo teste seletivo;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>Considerando que existe urgência em realizar teste seletivo para atender vagas do programa de saúde NASF;</w:t>
      </w:r>
    </w:p>
    <w:p w:rsidR="007E6900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0E6B74" w:rsidRP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>Considerando que o município conta com apenas um médico efetivo, qual está de férias no momento e atualmente não tem no quadro de funcionários</w:t>
      </w:r>
      <w:r w:rsidR="000E6B74">
        <w:rPr>
          <w:rFonts w:ascii="Sylfaen" w:hAnsi="Sylfaen"/>
          <w:sz w:val="28"/>
          <w:szCs w:val="28"/>
        </w:rPr>
        <w:t xml:space="preserve"> </w:t>
      </w:r>
      <w:r w:rsidRPr="000E6B74">
        <w:rPr>
          <w:rFonts w:ascii="Sylfaen" w:hAnsi="Sylfaen"/>
          <w:sz w:val="28"/>
          <w:szCs w:val="28"/>
        </w:rPr>
        <w:t xml:space="preserve">efetivo nutricionista, psicóloga, engenheiro, arquiteto, operador de máquinas </w:t>
      </w:r>
      <w:proofErr w:type="spellStart"/>
      <w:r w:rsidRPr="000E6B74">
        <w:rPr>
          <w:rFonts w:ascii="Sylfaen" w:hAnsi="Sylfaen"/>
          <w:sz w:val="28"/>
          <w:szCs w:val="28"/>
        </w:rPr>
        <w:t>etc</w:t>
      </w:r>
      <w:proofErr w:type="spellEnd"/>
      <w:r w:rsidRPr="000E6B74">
        <w:rPr>
          <w:rFonts w:ascii="Sylfaen" w:hAnsi="Sylfaen"/>
          <w:sz w:val="28"/>
          <w:szCs w:val="28"/>
        </w:rPr>
        <w:t>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0E6B74" w:rsidRPr="00BA4CD0" w:rsidRDefault="00BA4CD0" w:rsidP="007E6900">
      <w:pPr>
        <w:ind w:right="-261" w:firstLine="567"/>
        <w:jc w:val="both"/>
        <w:rPr>
          <w:rFonts w:ascii="Sylfaen" w:hAnsi="Sylfaen"/>
          <w:sz w:val="28"/>
          <w:szCs w:val="28"/>
          <w:shd w:val="clear" w:color="auto" w:fill="FFFFFF"/>
        </w:rPr>
      </w:pPr>
      <w:r w:rsidRPr="00BA4CD0">
        <w:rPr>
          <w:rFonts w:ascii="Sylfaen" w:hAnsi="Sylfaen"/>
          <w:sz w:val="28"/>
          <w:szCs w:val="28"/>
        </w:rPr>
        <w:t xml:space="preserve">Considerando </w:t>
      </w:r>
      <w:r w:rsidR="000E6B74" w:rsidRPr="00BA4CD0">
        <w:rPr>
          <w:rFonts w:ascii="Sylfaen" w:hAnsi="Sylfaen"/>
          <w:sz w:val="28"/>
          <w:szCs w:val="28"/>
        </w:rPr>
        <w:t xml:space="preserve">os </w:t>
      </w:r>
      <w:r w:rsidR="000E6B74" w:rsidRPr="00BA4CD0">
        <w:rPr>
          <w:rFonts w:ascii="Sylfaen" w:hAnsi="Sylfaen"/>
          <w:sz w:val="28"/>
          <w:szCs w:val="28"/>
          <w:shd w:val="clear" w:color="auto" w:fill="FFFFFF"/>
        </w:rPr>
        <w:t>princípios norteadores da Administração Pública, previstos no art. 37 da CR/88, da Legalidade, Impessoalidade, Moralidade, Publicidade e Eficiência;</w:t>
      </w:r>
    </w:p>
    <w:p w:rsid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  <w:shd w:val="clear" w:color="auto" w:fill="FFFFFF"/>
        </w:rPr>
      </w:pPr>
    </w:p>
    <w:p w:rsidR="00D06376" w:rsidRDefault="00D06376" w:rsidP="007E6900">
      <w:pPr>
        <w:ind w:right="-261" w:firstLine="567"/>
        <w:jc w:val="both"/>
        <w:rPr>
          <w:rFonts w:ascii="Sylfaen" w:hAnsi="Sylfaen"/>
          <w:sz w:val="28"/>
          <w:szCs w:val="28"/>
          <w:shd w:val="clear" w:color="auto" w:fill="FFFFFF"/>
        </w:rPr>
      </w:pPr>
      <w:r>
        <w:rPr>
          <w:rFonts w:ascii="Sylfaen" w:hAnsi="Sylfaen"/>
          <w:sz w:val="28"/>
          <w:szCs w:val="28"/>
          <w:shd w:val="clear" w:color="auto" w:fill="FFFFFF"/>
        </w:rPr>
        <w:t>Considerando que não pode haver descontinuidade nos serviços públicos;</w:t>
      </w:r>
    </w:p>
    <w:p w:rsidR="00D06376" w:rsidRDefault="00D06376" w:rsidP="007E6900">
      <w:pPr>
        <w:ind w:right="-261" w:firstLine="567"/>
        <w:jc w:val="both"/>
        <w:rPr>
          <w:rFonts w:ascii="Sylfaen" w:hAnsi="Sylfaen"/>
          <w:sz w:val="28"/>
          <w:szCs w:val="28"/>
          <w:shd w:val="clear" w:color="auto" w:fill="FFFFFF"/>
        </w:rPr>
      </w:pPr>
    </w:p>
    <w:p w:rsidR="007E6900" w:rsidRPr="000E6B74" w:rsidRDefault="000E6B74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  <w:shd w:val="clear" w:color="auto" w:fill="FFFFFF"/>
        </w:rPr>
        <w:t>Considerando o interesse público a ser preservado;</w:t>
      </w:r>
    </w:p>
    <w:p w:rsidR="007E6900" w:rsidRPr="000E6B74" w:rsidRDefault="007E6900" w:rsidP="007E6900">
      <w:pPr>
        <w:ind w:right="-261" w:firstLine="567"/>
        <w:jc w:val="both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ind w:right="-261" w:firstLine="567"/>
        <w:rPr>
          <w:rFonts w:ascii="Sylfaen" w:hAnsi="Sylfaen"/>
          <w:b/>
          <w:sz w:val="28"/>
          <w:szCs w:val="28"/>
        </w:rPr>
      </w:pPr>
      <w:r w:rsidRPr="000E6B74">
        <w:rPr>
          <w:rFonts w:ascii="Sylfaen" w:hAnsi="Sylfaen"/>
          <w:b/>
          <w:sz w:val="28"/>
          <w:szCs w:val="28"/>
        </w:rPr>
        <w:t>DECRETA</w:t>
      </w:r>
    </w:p>
    <w:p w:rsidR="007E6900" w:rsidRPr="000E6B74" w:rsidRDefault="007E6900" w:rsidP="007E6900">
      <w:pPr>
        <w:ind w:left="180" w:right="-261"/>
        <w:rPr>
          <w:rFonts w:ascii="Sylfaen" w:hAnsi="Sylfaen"/>
          <w:sz w:val="28"/>
          <w:szCs w:val="28"/>
        </w:rPr>
      </w:pPr>
    </w:p>
    <w:p w:rsidR="007E6900" w:rsidRPr="000E6B74" w:rsidRDefault="007E6900" w:rsidP="007E6900">
      <w:pPr>
        <w:pStyle w:val="Corpodetexto3"/>
        <w:ind w:right="-234" w:firstLine="540"/>
        <w:rPr>
          <w:rFonts w:ascii="Sylfaen" w:hAnsi="Sylfaen"/>
          <w:b/>
          <w:szCs w:val="28"/>
        </w:rPr>
      </w:pPr>
      <w:r w:rsidRPr="000E6B74">
        <w:rPr>
          <w:rFonts w:ascii="Sylfaen" w:hAnsi="Sylfaen"/>
          <w:b/>
          <w:bCs/>
          <w:szCs w:val="28"/>
        </w:rPr>
        <w:t xml:space="preserve">Art. 1º </w:t>
      </w:r>
      <w:r w:rsidRPr="000E6B74">
        <w:rPr>
          <w:rFonts w:ascii="Sylfaen" w:hAnsi="Sylfaen"/>
          <w:szCs w:val="28"/>
        </w:rPr>
        <w:t>-</w:t>
      </w:r>
      <w:proofErr w:type="gramStart"/>
      <w:r w:rsidRPr="000E6B74">
        <w:rPr>
          <w:rFonts w:ascii="Sylfaen" w:hAnsi="Sylfaen"/>
          <w:szCs w:val="28"/>
        </w:rPr>
        <w:t xml:space="preserve">  </w:t>
      </w:r>
      <w:proofErr w:type="gramEnd"/>
      <w:r w:rsidRPr="000E6B74">
        <w:rPr>
          <w:rFonts w:ascii="Sylfaen" w:hAnsi="Sylfaen"/>
          <w:szCs w:val="28"/>
        </w:rPr>
        <w:t xml:space="preserve">Fica </w:t>
      </w:r>
      <w:r w:rsidR="00364D90">
        <w:rPr>
          <w:rFonts w:ascii="Sylfaen" w:hAnsi="Sylfaen"/>
          <w:szCs w:val="28"/>
        </w:rPr>
        <w:t>anulado</w:t>
      </w:r>
      <w:r w:rsidRPr="000E6B74">
        <w:rPr>
          <w:rFonts w:ascii="Sylfaen" w:hAnsi="Sylfaen"/>
          <w:szCs w:val="28"/>
        </w:rPr>
        <w:t xml:space="preserve"> integralmente o </w:t>
      </w:r>
      <w:r w:rsidR="00D06376">
        <w:rPr>
          <w:rFonts w:ascii="Sylfaen" w:hAnsi="Sylfaen"/>
          <w:szCs w:val="28"/>
        </w:rPr>
        <w:t>edital do concurso público</w:t>
      </w:r>
      <w:r w:rsidRPr="000E6B74">
        <w:rPr>
          <w:rFonts w:ascii="Sylfaen" w:hAnsi="Sylfaen"/>
          <w:szCs w:val="28"/>
        </w:rPr>
        <w:t xml:space="preserve"> 001/2014 e todos os atos dele decorrente</w:t>
      </w:r>
      <w:r w:rsidR="001663A4" w:rsidRPr="000E6B74">
        <w:rPr>
          <w:rFonts w:ascii="Sylfaen" w:hAnsi="Sylfaen"/>
          <w:szCs w:val="28"/>
        </w:rPr>
        <w:t>s e publicações</w:t>
      </w:r>
      <w:r w:rsidRPr="000E6B74">
        <w:rPr>
          <w:rFonts w:ascii="Sylfaen" w:hAnsi="Sylfaen"/>
          <w:szCs w:val="28"/>
        </w:rPr>
        <w:t>, por motivos de interesse publico, conveni</w:t>
      </w:r>
      <w:r w:rsidR="001663A4" w:rsidRPr="000E6B74">
        <w:rPr>
          <w:rFonts w:ascii="Sylfaen" w:hAnsi="Sylfaen"/>
          <w:szCs w:val="28"/>
        </w:rPr>
        <w:t>ência e oportunidade.</w:t>
      </w:r>
    </w:p>
    <w:p w:rsidR="007E6900" w:rsidRPr="000E6B74" w:rsidRDefault="007E6900" w:rsidP="007E6900">
      <w:pPr>
        <w:pStyle w:val="Corpodetexto3"/>
        <w:ind w:right="-234" w:firstLine="540"/>
        <w:rPr>
          <w:rFonts w:ascii="Sylfaen" w:hAnsi="Sylfaen"/>
          <w:szCs w:val="28"/>
        </w:rPr>
      </w:pPr>
    </w:p>
    <w:p w:rsidR="007E6900" w:rsidRPr="000E6B74" w:rsidRDefault="007E6900" w:rsidP="007E6900">
      <w:pPr>
        <w:pStyle w:val="Corpodetexto3"/>
        <w:ind w:right="-234" w:firstLine="540"/>
        <w:rPr>
          <w:rFonts w:ascii="Sylfaen" w:hAnsi="Sylfaen"/>
          <w:szCs w:val="28"/>
        </w:rPr>
      </w:pPr>
      <w:r w:rsidRPr="000E6B74">
        <w:rPr>
          <w:rFonts w:ascii="Sylfaen" w:hAnsi="Sylfaen"/>
          <w:b/>
          <w:szCs w:val="28"/>
        </w:rPr>
        <w:t>Art. 2º</w:t>
      </w:r>
      <w:r w:rsidRPr="000E6B74">
        <w:rPr>
          <w:rFonts w:ascii="Sylfaen" w:hAnsi="Sylfaen"/>
          <w:szCs w:val="28"/>
        </w:rPr>
        <w:t xml:space="preserve"> - Este decreto entrará em vigor na data de sua publicação, revogando-se as disposições em contrário.</w:t>
      </w:r>
    </w:p>
    <w:p w:rsidR="007E6900" w:rsidRPr="000E6B74" w:rsidRDefault="007E6900" w:rsidP="007E6900">
      <w:pPr>
        <w:pStyle w:val="Corpodetexto3"/>
        <w:ind w:right="-234" w:firstLine="540"/>
        <w:rPr>
          <w:rFonts w:ascii="Sylfaen" w:hAnsi="Sylfaen"/>
          <w:szCs w:val="28"/>
        </w:rPr>
      </w:pPr>
    </w:p>
    <w:p w:rsidR="007E6900" w:rsidRPr="000E6B74" w:rsidRDefault="007E6900" w:rsidP="007E6900">
      <w:pPr>
        <w:pStyle w:val="Corpodetexto3"/>
        <w:ind w:right="-234" w:firstLine="540"/>
        <w:rPr>
          <w:rFonts w:ascii="Sylfaen" w:hAnsi="Sylfaen"/>
          <w:szCs w:val="28"/>
        </w:rPr>
      </w:pPr>
      <w:r w:rsidRPr="000E6B74">
        <w:rPr>
          <w:rFonts w:ascii="Sylfaen" w:hAnsi="Sylfaen"/>
          <w:b/>
          <w:szCs w:val="28"/>
        </w:rPr>
        <w:t>Art. 3º -</w:t>
      </w:r>
      <w:r w:rsidRPr="000E6B74">
        <w:rPr>
          <w:rFonts w:ascii="Sylfaen" w:hAnsi="Sylfaen"/>
          <w:szCs w:val="28"/>
        </w:rPr>
        <w:t xml:space="preserve"> Publique-se, divulgue-se, cumpra-se.</w:t>
      </w:r>
    </w:p>
    <w:p w:rsidR="007E6900" w:rsidRPr="000E6B74" w:rsidRDefault="007E6900" w:rsidP="007E6900">
      <w:pPr>
        <w:pStyle w:val="Recuodecorpodetexto"/>
        <w:ind w:right="-234"/>
        <w:rPr>
          <w:rFonts w:ascii="Sylfaen" w:hAnsi="Sylfaen"/>
          <w:szCs w:val="28"/>
        </w:rPr>
      </w:pPr>
    </w:p>
    <w:p w:rsidR="007E6900" w:rsidRPr="000E6B74" w:rsidRDefault="007E6900" w:rsidP="007E6900">
      <w:pPr>
        <w:pStyle w:val="Recuodecorpodetexto"/>
        <w:ind w:right="-234"/>
        <w:rPr>
          <w:rFonts w:ascii="Sylfaen" w:hAnsi="Sylfaen"/>
          <w:szCs w:val="28"/>
        </w:rPr>
      </w:pPr>
      <w:r w:rsidRPr="000E6B74">
        <w:rPr>
          <w:rFonts w:ascii="Sylfaen" w:hAnsi="Sylfaen"/>
          <w:szCs w:val="28"/>
        </w:rPr>
        <w:t xml:space="preserve">Edifício da Prefeitura Municipal de Guapirama, Estado do Paraná, aos </w:t>
      </w:r>
      <w:r w:rsidR="00BB2B59">
        <w:rPr>
          <w:rFonts w:ascii="Sylfaen" w:hAnsi="Sylfaen"/>
          <w:szCs w:val="28"/>
        </w:rPr>
        <w:t>14</w:t>
      </w:r>
      <w:r w:rsidRPr="000E6B74">
        <w:rPr>
          <w:rFonts w:ascii="Sylfaen" w:hAnsi="Sylfaen"/>
          <w:szCs w:val="28"/>
        </w:rPr>
        <w:t xml:space="preserve"> dias do </w:t>
      </w:r>
      <w:r w:rsidR="00BB2B59">
        <w:rPr>
          <w:rFonts w:ascii="Sylfaen" w:hAnsi="Sylfaen"/>
          <w:szCs w:val="28"/>
        </w:rPr>
        <w:t>mês de agosto</w:t>
      </w:r>
      <w:r w:rsidRPr="000E6B74">
        <w:rPr>
          <w:rFonts w:ascii="Sylfaen" w:hAnsi="Sylfaen"/>
          <w:szCs w:val="28"/>
        </w:rPr>
        <w:t xml:space="preserve"> do ano de 2015.</w:t>
      </w:r>
    </w:p>
    <w:p w:rsidR="007E6900" w:rsidRPr="000E6B74" w:rsidRDefault="007E6900" w:rsidP="007E6900">
      <w:pPr>
        <w:ind w:right="-702" w:firstLine="180"/>
        <w:jc w:val="both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ab/>
      </w:r>
      <w:r w:rsidRPr="000E6B74">
        <w:rPr>
          <w:rFonts w:ascii="Sylfaen" w:hAnsi="Sylfaen"/>
          <w:sz w:val="28"/>
          <w:szCs w:val="28"/>
        </w:rPr>
        <w:tab/>
      </w:r>
      <w:r w:rsidRPr="000E6B74">
        <w:rPr>
          <w:rFonts w:ascii="Sylfaen" w:hAnsi="Sylfaen"/>
          <w:sz w:val="28"/>
          <w:szCs w:val="28"/>
        </w:rPr>
        <w:tab/>
      </w:r>
    </w:p>
    <w:p w:rsidR="007E6900" w:rsidRPr="000E6B74" w:rsidRDefault="007E6900" w:rsidP="007E6900">
      <w:pPr>
        <w:pStyle w:val="Ttulo8"/>
        <w:ind w:right="-702"/>
        <w:jc w:val="center"/>
        <w:rPr>
          <w:rFonts w:ascii="Sylfaen" w:hAnsi="Sylfaen"/>
          <w:szCs w:val="28"/>
        </w:rPr>
      </w:pPr>
    </w:p>
    <w:p w:rsidR="007E6900" w:rsidRPr="000E6B74" w:rsidRDefault="007E6900" w:rsidP="007E6900">
      <w:pPr>
        <w:pStyle w:val="Ttulo8"/>
        <w:ind w:right="-702" w:firstLine="3686"/>
        <w:jc w:val="left"/>
        <w:rPr>
          <w:rFonts w:ascii="Sylfaen" w:hAnsi="Sylfaen"/>
          <w:b/>
          <w:szCs w:val="28"/>
        </w:rPr>
      </w:pPr>
      <w:r w:rsidRPr="000E6B74">
        <w:rPr>
          <w:rFonts w:ascii="Sylfaen" w:hAnsi="Sylfaen"/>
          <w:b/>
          <w:szCs w:val="28"/>
        </w:rPr>
        <w:t>Pedro de Oliveira</w:t>
      </w:r>
    </w:p>
    <w:p w:rsidR="00B5445A" w:rsidRPr="000E6B74" w:rsidRDefault="007E6900" w:rsidP="004463A7">
      <w:pPr>
        <w:ind w:right="-702" w:firstLine="3686"/>
        <w:rPr>
          <w:rFonts w:ascii="Sylfaen" w:hAnsi="Sylfaen"/>
          <w:sz w:val="28"/>
          <w:szCs w:val="28"/>
        </w:rPr>
      </w:pPr>
      <w:r w:rsidRPr="000E6B74">
        <w:rPr>
          <w:rFonts w:ascii="Sylfaen" w:hAnsi="Sylfaen"/>
          <w:sz w:val="28"/>
          <w:szCs w:val="28"/>
        </w:rPr>
        <w:t xml:space="preserve">Prefeito Municipal </w:t>
      </w:r>
    </w:p>
    <w:sectPr w:rsidR="00B5445A" w:rsidRPr="000E6B74" w:rsidSect="00377613">
      <w:headerReference w:type="default" r:id="rId6"/>
      <w:footerReference w:type="default" r:id="rId7"/>
      <w:pgSz w:w="12240" w:h="15840"/>
      <w:pgMar w:top="1165" w:right="1467" w:bottom="426" w:left="1701" w:header="426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9B9" w:rsidRDefault="002A59B9" w:rsidP="007E7493">
      <w:r>
        <w:separator/>
      </w:r>
    </w:p>
  </w:endnote>
  <w:endnote w:type="continuationSeparator" w:id="0">
    <w:p w:rsidR="002A59B9" w:rsidRDefault="002A59B9" w:rsidP="007E7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068" w:rsidRDefault="004463A7" w:rsidP="00E65068">
    <w:pPr>
      <w:pBdr>
        <w:bottom w:val="single" w:sz="12" w:space="1" w:color="auto"/>
      </w:pBdr>
      <w:spacing w:before="240"/>
      <w:jc w:val="center"/>
      <w:rPr>
        <w:rFonts w:ascii="Goudy Old Style" w:hAnsi="Goudy Old Style"/>
        <w:color w:val="000000"/>
        <w:sz w:val="18"/>
        <w:szCs w:val="18"/>
      </w:rPr>
    </w:pPr>
  </w:p>
  <w:p w:rsidR="00E65068" w:rsidRPr="00C14CBD" w:rsidRDefault="00BB2B59" w:rsidP="00E65068">
    <w:pPr>
      <w:jc w:val="center"/>
      <w:rPr>
        <w:rFonts w:ascii="Verdana" w:hAnsi="Verdana" w:cs="Arial"/>
        <w:color w:val="000000"/>
        <w:sz w:val="18"/>
        <w:szCs w:val="18"/>
      </w:rPr>
    </w:pPr>
    <w:r w:rsidRPr="00C14CBD">
      <w:rPr>
        <w:rFonts w:ascii="Verdana" w:hAnsi="Verdana" w:cs="Arial"/>
        <w:color w:val="000000"/>
        <w:sz w:val="18"/>
        <w:szCs w:val="18"/>
      </w:rPr>
      <w:t xml:space="preserve">Rua </w:t>
    </w:r>
    <w:proofErr w:type="gramStart"/>
    <w:r w:rsidRPr="00C14CBD">
      <w:rPr>
        <w:rFonts w:ascii="Verdana" w:hAnsi="Verdana" w:cs="Arial"/>
        <w:color w:val="000000"/>
        <w:sz w:val="18"/>
        <w:szCs w:val="18"/>
      </w:rPr>
      <w:t>2</w:t>
    </w:r>
    <w:proofErr w:type="gramEnd"/>
    <w:r w:rsidRPr="00C14CBD">
      <w:rPr>
        <w:rFonts w:ascii="Verdana" w:hAnsi="Verdana" w:cs="Arial"/>
        <w:color w:val="000000"/>
        <w:sz w:val="18"/>
        <w:szCs w:val="18"/>
      </w:rPr>
      <w:t xml:space="preserve"> de março, 460 - Telefone/Fax: (0**43) 3573-1122</w:t>
    </w:r>
    <w:r>
      <w:rPr>
        <w:rFonts w:ascii="Verdana" w:hAnsi="Verdana" w:cs="Arial"/>
        <w:color w:val="000000"/>
        <w:sz w:val="18"/>
        <w:szCs w:val="18"/>
      </w:rPr>
      <w:t xml:space="preserve"> – CEP. 86465-000 - </w:t>
    </w:r>
    <w:r w:rsidRPr="00C14CBD">
      <w:rPr>
        <w:rFonts w:ascii="Verdana" w:hAnsi="Verdana" w:cs="Arial"/>
        <w:color w:val="000000"/>
        <w:sz w:val="18"/>
        <w:szCs w:val="18"/>
      </w:rPr>
      <w:t>Guapirama/PR</w:t>
    </w:r>
  </w:p>
  <w:p w:rsidR="00E65068" w:rsidRPr="00E65068" w:rsidRDefault="00A47B8F" w:rsidP="00E65068">
    <w:pPr>
      <w:jc w:val="center"/>
      <w:rPr>
        <w:rFonts w:ascii="Verdana" w:hAnsi="Verdana" w:cs="Arial"/>
        <w:sz w:val="18"/>
        <w:szCs w:val="18"/>
      </w:rPr>
    </w:pPr>
    <w:hyperlink r:id="rId1" w:history="1">
      <w:r w:rsidR="00BB2B59" w:rsidRPr="00E65068">
        <w:rPr>
          <w:rStyle w:val="Hyperlink"/>
          <w:rFonts w:ascii="Verdana" w:hAnsi="Verdana" w:cs="Arial"/>
          <w:sz w:val="18"/>
          <w:szCs w:val="18"/>
        </w:rPr>
        <w:t>prefeitura@p-guapirama.pr.gov.br</w:t>
      </w:r>
    </w:hyperlink>
  </w:p>
  <w:p w:rsidR="00E65068" w:rsidRPr="00C14CBD" w:rsidRDefault="00BB2B59" w:rsidP="00E65068">
    <w:pPr>
      <w:jc w:val="center"/>
      <w:rPr>
        <w:rFonts w:ascii="Verdana" w:hAnsi="Verdana" w:cs="Arial"/>
        <w:color w:val="000000"/>
        <w:sz w:val="18"/>
        <w:szCs w:val="18"/>
      </w:rPr>
    </w:pPr>
    <w:r w:rsidRPr="00C14CBD">
      <w:rPr>
        <w:rFonts w:ascii="Verdana" w:hAnsi="Verdana" w:cs="Arial"/>
        <w:color w:val="000000"/>
        <w:sz w:val="18"/>
        <w:szCs w:val="18"/>
      </w:rPr>
      <w:t>www.guapirama.pr.gov.br</w:t>
    </w:r>
  </w:p>
  <w:p w:rsidR="00E65068" w:rsidRPr="00E65068" w:rsidRDefault="004463A7" w:rsidP="00E6506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9B9" w:rsidRDefault="002A59B9" w:rsidP="007E7493">
      <w:r>
        <w:separator/>
      </w:r>
    </w:p>
  </w:footnote>
  <w:footnote w:type="continuationSeparator" w:id="0">
    <w:p w:rsidR="002A59B9" w:rsidRDefault="002A59B9" w:rsidP="007E7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648" w:rsidRPr="00CD3231" w:rsidRDefault="00A47B8F" w:rsidP="00566577">
    <w:pPr>
      <w:pBdr>
        <w:bottom w:val="double" w:sz="4" w:space="1" w:color="auto"/>
      </w:pBdr>
      <w:jc w:val="center"/>
      <w:rPr>
        <w:rFonts w:ascii="Tahoma" w:hAnsi="Tahoma" w:cs="Tahoma"/>
        <w:b/>
        <w:color w:val="000000"/>
      </w:rPr>
    </w:pPr>
    <w:r w:rsidRPr="00A47B8F">
      <w:rPr>
        <w:rFonts w:ascii="Tahoma" w:hAnsi="Tahoma" w:cs="Tahoma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9pt;margin-top:-18.55pt;width:68.85pt;height:73.25pt;z-index:251658240;mso-wrap-edited:f" wrapcoords="-220 0 -220 21394 21600 21394 21600 0 -220 0">
          <v:imagedata r:id="rId1" o:title="brasao"/>
        </v:shape>
      </w:pict>
    </w:r>
    <w:r w:rsidR="00BB2B59" w:rsidRPr="00CD3231">
      <w:rPr>
        <w:rFonts w:ascii="Tahoma" w:hAnsi="Tahoma" w:cs="Tahoma"/>
        <w:b/>
        <w:color w:val="000000"/>
      </w:rPr>
      <w:t>PREFEITURA MUNICIPAL DE GUAPIRAMA</w:t>
    </w:r>
  </w:p>
  <w:p w:rsidR="00BB1648" w:rsidRPr="00E65068" w:rsidRDefault="00BB2B59" w:rsidP="00566577">
    <w:pPr>
      <w:tabs>
        <w:tab w:val="left" w:pos="525"/>
        <w:tab w:val="center" w:pos="3960"/>
      </w:tabs>
      <w:jc w:val="center"/>
      <w:rPr>
        <w:rFonts w:ascii="Tahoma" w:hAnsi="Tahoma" w:cs="Tahoma"/>
        <w:color w:val="000000"/>
        <w:szCs w:val="20"/>
      </w:rPr>
    </w:pPr>
    <w:r w:rsidRPr="00E65068">
      <w:rPr>
        <w:rFonts w:ascii="Tahoma" w:hAnsi="Tahoma" w:cs="Tahoma"/>
        <w:color w:val="000000"/>
        <w:szCs w:val="20"/>
      </w:rPr>
      <w:t>CNPJ/MF 75.443.812/0001-00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E6900"/>
    <w:rsid w:val="000305BE"/>
    <w:rsid w:val="00090B2C"/>
    <w:rsid w:val="000E6B74"/>
    <w:rsid w:val="001663A4"/>
    <w:rsid w:val="001712B8"/>
    <w:rsid w:val="0018147B"/>
    <w:rsid w:val="001F2546"/>
    <w:rsid w:val="00217368"/>
    <w:rsid w:val="00237E3C"/>
    <w:rsid w:val="002845F2"/>
    <w:rsid w:val="0029272C"/>
    <w:rsid w:val="002A59B9"/>
    <w:rsid w:val="00305623"/>
    <w:rsid w:val="00352239"/>
    <w:rsid w:val="00364D90"/>
    <w:rsid w:val="00383774"/>
    <w:rsid w:val="003E7BDE"/>
    <w:rsid w:val="0042312C"/>
    <w:rsid w:val="004463A7"/>
    <w:rsid w:val="004B1BA3"/>
    <w:rsid w:val="00522043"/>
    <w:rsid w:val="00672689"/>
    <w:rsid w:val="006F3084"/>
    <w:rsid w:val="007C22DE"/>
    <w:rsid w:val="007C4EDE"/>
    <w:rsid w:val="007D5AC8"/>
    <w:rsid w:val="007E6900"/>
    <w:rsid w:val="007E7493"/>
    <w:rsid w:val="008829AC"/>
    <w:rsid w:val="00954A7C"/>
    <w:rsid w:val="009768E9"/>
    <w:rsid w:val="009D429E"/>
    <w:rsid w:val="00A47B8F"/>
    <w:rsid w:val="00B5445A"/>
    <w:rsid w:val="00BA4CD0"/>
    <w:rsid w:val="00BB2B59"/>
    <w:rsid w:val="00D06376"/>
    <w:rsid w:val="00F87861"/>
    <w:rsid w:val="00F95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27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6900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E690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7E6900"/>
    <w:pPr>
      <w:keepNext/>
      <w:ind w:right="-261"/>
      <w:jc w:val="both"/>
      <w:outlineLvl w:val="7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E690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7E690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E6900"/>
    <w:pPr>
      <w:ind w:right="-702" w:firstLine="5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7E690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rsid w:val="007E6900"/>
    <w:pPr>
      <w:ind w:right="-81"/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7E690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7E690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7E690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E690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637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37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p-guapiram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2015-08-14T18:10:00Z</cp:lastPrinted>
  <dcterms:created xsi:type="dcterms:W3CDTF">2015-08-14T18:11:00Z</dcterms:created>
  <dcterms:modified xsi:type="dcterms:W3CDTF">2015-08-14T18:11:00Z</dcterms:modified>
</cp:coreProperties>
</file>